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CE8D" w14:textId="70527388" w:rsidR="00562EBD" w:rsidRPr="005D1AE7" w:rsidRDefault="00562EBD" w:rsidP="00562EBD">
      <w:pPr>
        <w:spacing w:line="0" w:lineRule="atLeast"/>
        <w:ind w:firstLineChars="100" w:firstLine="360"/>
        <w:jc w:val="center"/>
        <w:rPr>
          <w:rFonts w:ascii="メイリオ" w:eastAsia="メイリオ" w:hAnsi="メイリオ"/>
          <w:b/>
          <w:bCs/>
          <w:sz w:val="36"/>
          <w:szCs w:val="40"/>
        </w:rPr>
      </w:pPr>
      <w:r>
        <w:rPr>
          <w:rFonts w:ascii="メイリオ" w:eastAsia="メイリオ" w:hAnsi="メイリオ" w:hint="eastAsia"/>
          <w:b/>
          <w:bCs/>
          <w:sz w:val="36"/>
          <w:szCs w:val="40"/>
        </w:rPr>
        <w:t>世界一スマートな射場を目指して</w:t>
      </w:r>
    </w:p>
    <w:p w14:paraId="2471D199" w14:textId="1F1260CB" w:rsidR="00562EBD" w:rsidRDefault="00562EBD" w:rsidP="00562EBD">
      <w:pPr>
        <w:spacing w:line="0" w:lineRule="atLeast"/>
        <w:rPr>
          <w:rFonts w:ascii="メイリオ" w:eastAsia="メイリオ" w:hAnsi="メイリオ"/>
          <w:b/>
          <w:bCs/>
        </w:rPr>
      </w:pPr>
      <w:r>
        <w:rPr>
          <w:rFonts w:ascii="メイリオ" w:eastAsia="メイリオ" w:hAnsi="メイリオ" w:hint="eastAsia"/>
          <w:b/>
          <w:bCs/>
        </w:rPr>
        <w:t xml:space="preserve">　　　　　　　　　　　　　　　　　　　　　　　　　　　　　　　　　</w:t>
      </w:r>
      <w:r w:rsidRPr="00562EBD">
        <w:rPr>
          <w:rFonts w:ascii="メイリオ" w:eastAsia="メイリオ" w:hAnsi="メイリオ" w:hint="eastAsia"/>
          <w:b/>
          <w:bCs/>
          <w:sz w:val="24"/>
          <w:szCs w:val="28"/>
        </w:rPr>
        <w:t>JAXA</w:t>
      </w:r>
      <w:r w:rsidR="00B10CCE">
        <w:rPr>
          <w:rFonts w:ascii="メイリオ" w:eastAsia="メイリオ" w:hAnsi="メイリオ"/>
          <w:b/>
          <w:bCs/>
          <w:sz w:val="24"/>
          <w:szCs w:val="28"/>
        </w:rPr>
        <w:ruby>
          <w:rubyPr>
            <w:rubyAlign w:val="distributeSpace"/>
            <w:hps w:val="12"/>
            <w:hpsRaise w:val="22"/>
            <w:hpsBaseText w:val="24"/>
            <w:lid w:val="ja-JP"/>
          </w:rubyPr>
          <w:rt>
            <w:r w:rsidR="00B10CCE" w:rsidRPr="00B10CCE">
              <w:rPr>
                <w:rFonts w:ascii="メイリオ" w:eastAsia="メイリオ" w:hAnsi="メイリオ"/>
                <w:b/>
                <w:bCs/>
                <w:sz w:val="12"/>
                <w:szCs w:val="28"/>
              </w:rPr>
              <w:t>しせつぶ</w:t>
            </w:r>
          </w:rt>
          <w:rubyBase>
            <w:r w:rsidR="00B10CCE">
              <w:rPr>
                <w:rFonts w:ascii="メイリオ" w:eastAsia="メイリオ" w:hAnsi="メイリオ"/>
                <w:b/>
                <w:bCs/>
                <w:sz w:val="24"/>
                <w:szCs w:val="28"/>
              </w:rPr>
              <w:t>施設部</w:t>
            </w:r>
          </w:rubyBase>
        </w:ruby>
      </w:r>
    </w:p>
    <w:p w14:paraId="7AB4C7FE" w14:textId="26272829" w:rsidR="00562EBD" w:rsidRPr="00562EBD" w:rsidRDefault="00562EBD" w:rsidP="00562EBD">
      <w:pPr>
        <w:spacing w:line="0" w:lineRule="atLeast"/>
        <w:rPr>
          <w:rFonts w:ascii="メイリオ" w:eastAsia="メイリオ" w:hAnsi="メイリオ"/>
          <w:b/>
          <w:bCs/>
        </w:rPr>
      </w:pPr>
      <w:r w:rsidRPr="00562EBD">
        <w:rPr>
          <w:rFonts w:ascii="メイリオ" w:eastAsia="メイリオ" w:hAnsi="メイリオ" w:hint="eastAsia"/>
          <w:b/>
          <w:bCs/>
        </w:rPr>
        <w:t>１．提案のきっかけとなった経験</w:t>
      </w:r>
    </w:p>
    <w:p w14:paraId="04695423" w14:textId="6598F006" w:rsidR="00562EBD" w:rsidRDefault="00562EBD" w:rsidP="00562EBD">
      <w:pPr>
        <w:spacing w:line="0" w:lineRule="atLeast"/>
        <w:ind w:firstLineChars="100" w:firstLine="210"/>
        <w:rPr>
          <w:rFonts w:ascii="メイリオ" w:eastAsia="メイリオ" w:hAnsi="メイリオ"/>
        </w:rPr>
      </w:pPr>
      <w:r>
        <w:rPr>
          <w:rFonts w:ascii="メイリオ" w:eastAsia="メイリオ" w:hAnsi="メイリオ" w:hint="eastAsia"/>
        </w:rPr>
        <w:t>スイッチをつければ、コンセントをさせば、いつでも好きなときに、好きなだけ電気を使える生活では、費用に対する意識も低かった。</w:t>
      </w:r>
    </w:p>
    <w:p w14:paraId="57CD75BD" w14:textId="36080E28" w:rsidR="00562EBD" w:rsidRDefault="00562EBD" w:rsidP="00562EBD">
      <w:pPr>
        <w:spacing w:line="0" w:lineRule="atLeast"/>
        <w:ind w:firstLineChars="100" w:firstLine="210"/>
        <w:rPr>
          <w:rFonts w:ascii="メイリオ" w:eastAsia="メイリオ" w:hAnsi="メイリオ"/>
        </w:rPr>
      </w:pPr>
      <w:r>
        <w:rPr>
          <w:rFonts w:ascii="メイリオ" w:eastAsia="メイリオ" w:hAnsi="メイリオ" w:hint="eastAsia"/>
        </w:rPr>
        <w:t>種子島は台風の上陸が多く、内地では経験しない</w:t>
      </w:r>
      <w:r w:rsidR="00B10CCE">
        <w:rPr>
          <w:rFonts w:ascii="メイリオ" w:eastAsia="メイリオ" w:hAnsi="メイリオ"/>
        </w:rPr>
        <w:ruby>
          <w:rubyPr>
            <w:rubyAlign w:val="distributeSpace"/>
            <w:hps w:val="10"/>
            <w:hpsRaise w:val="18"/>
            <w:hpsBaseText w:val="21"/>
            <w:lid w:val="ja-JP"/>
          </w:rubyPr>
          <w:rt>
            <w:r w:rsidR="00B10CCE" w:rsidRPr="00B10CCE">
              <w:rPr>
                <w:rFonts w:ascii="メイリオ" w:eastAsia="メイリオ" w:hAnsi="メイリオ"/>
                <w:sz w:val="10"/>
              </w:rPr>
              <w:t>ていでん</w:t>
            </w:r>
          </w:rt>
          <w:rubyBase>
            <w:r w:rsidR="00B10CCE">
              <w:rPr>
                <w:rFonts w:ascii="メイリオ" w:eastAsia="メイリオ" w:hAnsi="メイリオ"/>
              </w:rPr>
              <w:t>停電</w:t>
            </w:r>
          </w:rubyBase>
        </w:ruby>
      </w:r>
      <w:r>
        <w:rPr>
          <w:rFonts w:ascii="メイリオ" w:eastAsia="メイリオ" w:hAnsi="メイリオ" w:hint="eastAsia"/>
        </w:rPr>
        <w:t>を何度も体験し</w:t>
      </w:r>
      <w:r w:rsidRPr="00562EBD">
        <w:rPr>
          <w:rFonts w:ascii="メイリオ" w:eastAsia="メイリオ" w:hAnsi="メイリオ" w:hint="eastAsia"/>
        </w:rPr>
        <w:t>た。電</w:t>
      </w:r>
      <w:r>
        <w:rPr>
          <w:rFonts w:ascii="メイリオ" w:eastAsia="メイリオ" w:hAnsi="メイリオ" w:hint="eastAsia"/>
        </w:rPr>
        <w:t>気を島全体にまわすことの難しさを感じるとともに、高い電気代に</w:t>
      </w:r>
      <w:r w:rsidR="00B10CCE">
        <w:rPr>
          <w:rFonts w:ascii="メイリオ" w:eastAsia="メイリオ" w:hAnsi="メイリオ"/>
        </w:rPr>
        <w:ruby>
          <w:rubyPr>
            <w:rubyAlign w:val="distributeSpace"/>
            <w:hps w:val="10"/>
            <w:hpsRaise w:val="18"/>
            <w:hpsBaseText w:val="21"/>
            <w:lid w:val="ja-JP"/>
          </w:rubyPr>
          <w:rt>
            <w:r w:rsidR="00B10CCE" w:rsidRPr="00B10CCE">
              <w:rPr>
                <w:rFonts w:ascii="メイリオ" w:eastAsia="メイリオ" w:hAnsi="メイリオ"/>
                <w:sz w:val="10"/>
              </w:rPr>
              <w:t>おどろ</w:t>
            </w:r>
          </w:rt>
          <w:rubyBase>
            <w:r w:rsidR="00B10CCE">
              <w:rPr>
                <w:rFonts w:ascii="メイリオ" w:eastAsia="メイリオ" w:hAnsi="メイリオ"/>
              </w:rPr>
              <w:t>驚</w:t>
            </w:r>
          </w:rubyBase>
        </w:ruby>
      </w:r>
      <w:r>
        <w:rPr>
          <w:rFonts w:ascii="メイリオ" w:eastAsia="メイリオ" w:hAnsi="メイリオ" w:hint="eastAsia"/>
        </w:rPr>
        <w:t>いた。</w:t>
      </w:r>
    </w:p>
    <w:p w14:paraId="002AC841" w14:textId="473C7B32" w:rsidR="00562EBD" w:rsidRPr="00C87B6A" w:rsidRDefault="00562EBD" w:rsidP="00562EBD">
      <w:pPr>
        <w:spacing w:line="0" w:lineRule="atLeast"/>
        <w:ind w:firstLineChars="100" w:firstLine="210"/>
        <w:rPr>
          <w:rFonts w:ascii="メイリオ" w:eastAsia="メイリオ" w:hAnsi="メイリオ"/>
        </w:rPr>
      </w:pPr>
      <w:r>
        <w:rPr>
          <w:rFonts w:ascii="メイリオ" w:eastAsia="メイリオ" w:hAnsi="メイリオ" w:hint="eastAsia"/>
        </w:rPr>
        <w:t>種子島宇宙センターでは、ロケットの打ち上げを行い、その際には多くの電気を使う。そこで、</w:t>
      </w:r>
      <w:r w:rsidRPr="00562EBD">
        <w:rPr>
          <w:rFonts w:ascii="メイリオ" w:eastAsia="メイリオ" w:hAnsi="メイリオ" w:hint="eastAsia"/>
        </w:rPr>
        <w:t>電気を島全体にまわすことが難しいこと</w:t>
      </w:r>
      <w:r>
        <w:rPr>
          <w:rFonts w:ascii="メイリオ" w:eastAsia="メイリオ" w:hAnsi="メイリオ" w:hint="eastAsia"/>
        </w:rPr>
        <w:t>から専用の電源をもっている。その専用の電源は、重油を燃料とした自前の発電によって電力を種子島宇宙センター全体に送っている。</w:t>
      </w:r>
    </w:p>
    <w:p w14:paraId="04510B02" w14:textId="6D0A2ACE" w:rsidR="00562EBD" w:rsidRDefault="00562EBD" w:rsidP="00562EBD">
      <w:pPr>
        <w:spacing w:line="0" w:lineRule="atLeast"/>
        <w:ind w:firstLineChars="100" w:firstLine="210"/>
        <w:rPr>
          <w:rFonts w:ascii="メイリオ" w:eastAsia="メイリオ" w:hAnsi="メイリオ"/>
        </w:rPr>
      </w:pPr>
      <w:r>
        <w:rPr>
          <w:rFonts w:ascii="メイリオ" w:eastAsia="メイリオ" w:hAnsi="メイリオ" w:hint="eastAsia"/>
        </w:rPr>
        <w:t>しかし、発電の燃料となる重油は世界の</w:t>
      </w:r>
      <w:r w:rsidRPr="00562EBD">
        <w:rPr>
          <w:rFonts w:ascii="メイリオ" w:eastAsia="メイリオ" w:hAnsi="メイリオ" w:hint="eastAsia"/>
        </w:rPr>
        <w:t>情勢</w:t>
      </w:r>
      <w:r>
        <w:rPr>
          <w:rFonts w:ascii="メイリオ" w:eastAsia="メイリオ" w:hAnsi="メイリオ" w:hint="eastAsia"/>
        </w:rPr>
        <w:t>によって価格が高くなったり、安くなったりと大きく変わる。また、地球の</w:t>
      </w:r>
      <w:r w:rsidR="00B10CCE">
        <w:rPr>
          <w:rFonts w:ascii="メイリオ" w:eastAsia="メイリオ" w:hAnsi="メイリオ"/>
        </w:rPr>
        <w:ruby>
          <w:rubyPr>
            <w:rubyAlign w:val="distributeSpace"/>
            <w:hps w:val="10"/>
            <w:hpsRaise w:val="18"/>
            <w:hpsBaseText w:val="21"/>
            <w:lid w:val="ja-JP"/>
          </w:rubyPr>
          <w:rt>
            <w:r w:rsidR="00B10CCE" w:rsidRPr="00B10CCE">
              <w:rPr>
                <w:rFonts w:ascii="メイリオ" w:eastAsia="メイリオ" w:hAnsi="メイリオ"/>
                <w:sz w:val="10"/>
              </w:rPr>
              <w:t>かんきょう</w:t>
            </w:r>
          </w:rt>
          <w:rubyBase>
            <w:r w:rsidR="00B10CCE">
              <w:rPr>
                <w:rFonts w:ascii="メイリオ" w:eastAsia="メイリオ" w:hAnsi="メイリオ"/>
              </w:rPr>
              <w:t>環境</w:t>
            </w:r>
          </w:rubyBase>
        </w:ruby>
      </w:r>
      <w:r>
        <w:rPr>
          <w:rFonts w:ascii="メイリオ" w:eastAsia="メイリオ" w:hAnsi="メイリオ" w:hint="eastAsia"/>
        </w:rPr>
        <w:t>を守るために、温暖化の原因となる、二酸化炭素などを出さないようにしたり、出した二酸化炭素を回収したりする必要がある。そのためには、二酸化炭素を出す重油を燃料とした電力を使いロケットを打</w:t>
      </w:r>
      <w:r w:rsidR="00696385">
        <w:rPr>
          <w:rFonts w:ascii="メイリオ" w:eastAsia="メイリオ" w:hAnsi="メイリオ" w:hint="eastAsia"/>
        </w:rPr>
        <w:t>ち</w:t>
      </w:r>
      <w:r>
        <w:rPr>
          <w:rFonts w:ascii="メイリオ" w:eastAsia="メイリオ" w:hAnsi="メイリオ" w:hint="eastAsia"/>
        </w:rPr>
        <w:t>上げることについても改善が必要である。</w:t>
      </w:r>
    </w:p>
    <w:p w14:paraId="341FF158" w14:textId="503BEDF7" w:rsidR="00562EBD" w:rsidRPr="00C87B6A" w:rsidRDefault="00562EBD" w:rsidP="00562EBD">
      <w:pPr>
        <w:spacing w:line="0" w:lineRule="atLeast"/>
        <w:rPr>
          <w:rFonts w:ascii="メイリオ" w:eastAsia="メイリオ" w:hAnsi="メイリオ"/>
        </w:rPr>
      </w:pPr>
      <w:r>
        <w:rPr>
          <w:rFonts w:ascii="メイリオ" w:eastAsia="メイリオ" w:hAnsi="メイリオ" w:hint="eastAsia"/>
        </w:rPr>
        <w:t>以上のことから、JAXA</w:t>
      </w:r>
      <w:r w:rsidR="00B10CCE">
        <w:rPr>
          <w:rFonts w:ascii="メイリオ" w:eastAsia="メイリオ" w:hAnsi="メイリオ"/>
        </w:rPr>
        <w:ruby>
          <w:rubyPr>
            <w:rubyAlign w:val="distributeSpace"/>
            <w:hps w:val="10"/>
            <w:hpsRaise w:val="18"/>
            <w:hpsBaseText w:val="21"/>
            <w:lid w:val="ja-JP"/>
          </w:rubyPr>
          <w:rt>
            <w:r w:rsidR="00B10CCE" w:rsidRPr="00B10CCE">
              <w:rPr>
                <w:rFonts w:ascii="メイリオ" w:eastAsia="メイリオ" w:hAnsi="メイリオ"/>
                <w:sz w:val="10"/>
              </w:rPr>
              <w:t>しせつぶ</w:t>
            </w:r>
          </w:rt>
          <w:rubyBase>
            <w:r w:rsidR="00B10CCE">
              <w:rPr>
                <w:rFonts w:ascii="メイリオ" w:eastAsia="メイリオ" w:hAnsi="メイリオ"/>
              </w:rPr>
              <w:t>施設部</w:t>
            </w:r>
          </w:rubyBase>
        </w:ruby>
      </w:r>
      <w:r>
        <w:rPr>
          <w:rFonts w:ascii="メイリオ" w:eastAsia="メイリオ" w:hAnsi="メイリオ" w:hint="eastAsia"/>
        </w:rPr>
        <w:t>では、次のことを提案する。</w:t>
      </w:r>
    </w:p>
    <w:p w14:paraId="487A85DC" w14:textId="77777777" w:rsidR="00562EBD" w:rsidRPr="00024718" w:rsidRDefault="00562EBD" w:rsidP="00562EBD">
      <w:pPr>
        <w:spacing w:line="0" w:lineRule="atLeast"/>
        <w:rPr>
          <w:rFonts w:ascii="メイリオ" w:eastAsia="メイリオ" w:hAnsi="メイリオ"/>
        </w:rPr>
      </w:pPr>
    </w:p>
    <w:p w14:paraId="1F6E281F" w14:textId="77777777" w:rsidR="00562EBD" w:rsidRPr="00562EBD" w:rsidRDefault="00562EBD" w:rsidP="00562EBD">
      <w:pPr>
        <w:spacing w:line="0" w:lineRule="atLeast"/>
        <w:rPr>
          <w:rFonts w:ascii="メイリオ" w:eastAsia="メイリオ" w:hAnsi="メイリオ"/>
          <w:b/>
          <w:bCs/>
        </w:rPr>
      </w:pPr>
      <w:r w:rsidRPr="00562EBD">
        <w:rPr>
          <w:rFonts w:ascii="メイリオ" w:eastAsia="メイリオ" w:hAnsi="メイリオ" w:hint="eastAsia"/>
          <w:b/>
          <w:bCs/>
        </w:rPr>
        <w:t>２．提案すること</w:t>
      </w:r>
    </w:p>
    <w:p w14:paraId="6005EB4D" w14:textId="77777777" w:rsidR="00562EBD" w:rsidRPr="00C87B6A" w:rsidRDefault="00562EBD" w:rsidP="00562EBD">
      <w:pPr>
        <w:spacing w:line="0" w:lineRule="atLeast"/>
        <w:rPr>
          <w:rFonts w:ascii="メイリオ" w:eastAsia="メイリオ" w:hAnsi="メイリオ"/>
        </w:rPr>
      </w:pPr>
      <w:r>
        <w:rPr>
          <w:rFonts w:ascii="メイリオ" w:eastAsia="メイリオ" w:hAnsi="メイリオ" w:hint="eastAsia"/>
        </w:rPr>
        <w:t>（１）二酸化炭素を増やさない仕組みの電力システムをつくる</w:t>
      </w:r>
    </w:p>
    <w:p w14:paraId="5E20D218" w14:textId="77777777" w:rsidR="00562EBD" w:rsidRPr="00C87B6A" w:rsidRDefault="00562EBD" w:rsidP="00562EBD">
      <w:pPr>
        <w:spacing w:line="0" w:lineRule="atLeast"/>
        <w:ind w:firstLineChars="100" w:firstLine="210"/>
        <w:rPr>
          <w:rFonts w:ascii="メイリオ" w:eastAsia="メイリオ" w:hAnsi="メイリオ"/>
        </w:rPr>
      </w:pPr>
      <w:r>
        <w:rPr>
          <w:rFonts w:ascii="メイリオ" w:eastAsia="メイリオ" w:hAnsi="メイリオ" w:hint="eastAsia"/>
        </w:rPr>
        <w:t>地球の環境を守るために、ロケットを打ち上げるときなどに二酸化炭素を増やさない仕組みの電力を送るシステムをつくり直すことを提案する。</w:t>
      </w:r>
    </w:p>
    <w:p w14:paraId="2C28DCDA" w14:textId="0B7D1108" w:rsidR="00562EBD" w:rsidRDefault="00562EBD" w:rsidP="00562EBD">
      <w:pPr>
        <w:spacing w:line="0" w:lineRule="atLeast"/>
        <w:ind w:firstLineChars="100" w:firstLine="210"/>
        <w:rPr>
          <w:rFonts w:ascii="メイリオ" w:eastAsia="メイリオ" w:hAnsi="メイリオ"/>
        </w:rPr>
      </w:pPr>
      <w:r>
        <w:rPr>
          <w:rFonts w:ascii="メイリオ" w:eastAsia="メイリオ" w:hAnsi="メイリオ" w:hint="eastAsia"/>
        </w:rPr>
        <w:t>それは、種子島宇宙センター</w:t>
      </w:r>
      <w:r w:rsidR="00B10CCE">
        <w:rPr>
          <w:rFonts w:ascii="メイリオ" w:eastAsia="メイリオ" w:hAnsi="メイリオ" w:hint="eastAsia"/>
        </w:rPr>
        <w:t>が</w:t>
      </w:r>
      <w:r>
        <w:rPr>
          <w:rFonts w:ascii="メイリオ" w:eastAsia="メイリオ" w:hAnsi="メイリオ" w:hint="eastAsia"/>
        </w:rPr>
        <w:t>日本の安全を守るための</w:t>
      </w:r>
      <w:r w:rsidR="00D535A7">
        <w:rPr>
          <w:rFonts w:ascii="メイリオ" w:eastAsia="メイリオ" w:hAnsi="メイリオ" w:hint="eastAsia"/>
        </w:rPr>
        <w:t>人工</w:t>
      </w:r>
      <w:r>
        <w:rPr>
          <w:rFonts w:ascii="メイリオ" w:eastAsia="メイリオ" w:hAnsi="メイリオ" w:hint="eastAsia"/>
        </w:rPr>
        <w:t>衛星などを宇宙へ送るロケット</w:t>
      </w:r>
      <w:r w:rsidR="00B10CCE">
        <w:rPr>
          <w:rFonts w:ascii="メイリオ" w:eastAsia="メイリオ" w:hAnsi="メイリオ" w:hint="eastAsia"/>
        </w:rPr>
        <w:t>を</w:t>
      </w:r>
      <w:r>
        <w:rPr>
          <w:rFonts w:ascii="メイリオ" w:eastAsia="メイリオ" w:hAnsi="メイリオ" w:hint="eastAsia"/>
        </w:rPr>
        <w:t>打</w:t>
      </w:r>
      <w:r w:rsidR="00696385">
        <w:rPr>
          <w:rFonts w:ascii="メイリオ" w:eastAsia="メイリオ" w:hAnsi="メイリオ" w:hint="eastAsia"/>
        </w:rPr>
        <w:t>ち</w:t>
      </w:r>
      <w:r>
        <w:rPr>
          <w:rFonts w:ascii="メイリオ" w:eastAsia="メイリオ" w:hAnsi="メイリオ" w:hint="eastAsia"/>
        </w:rPr>
        <w:t>上げる場所であるからだ。そのため、世界中の人の目に</w:t>
      </w:r>
      <w:r w:rsidR="00B10CCE">
        <w:rPr>
          <w:rFonts w:ascii="メイリオ" w:eastAsia="メイリオ" w:hAnsi="メイリオ"/>
        </w:rPr>
        <w:ruby>
          <w:rubyPr>
            <w:rubyAlign w:val="distributeSpace"/>
            <w:hps w:val="10"/>
            <w:hpsRaise w:val="18"/>
            <w:hpsBaseText w:val="21"/>
            <w:lid w:val="ja-JP"/>
          </w:rubyPr>
          <w:rt>
            <w:r w:rsidR="00B10CCE" w:rsidRPr="00B10CCE">
              <w:rPr>
                <w:rFonts w:ascii="メイリオ" w:eastAsia="メイリオ" w:hAnsi="メイリオ"/>
                <w:sz w:val="10"/>
              </w:rPr>
              <w:t>ふ</w:t>
            </w:r>
          </w:rt>
          <w:rubyBase>
            <w:r w:rsidR="00B10CCE">
              <w:rPr>
                <w:rFonts w:ascii="メイリオ" w:eastAsia="メイリオ" w:hAnsi="メイリオ"/>
              </w:rPr>
              <w:t>触</w:t>
            </w:r>
          </w:rubyBase>
        </w:ruby>
      </w:r>
      <w:r>
        <w:rPr>
          <w:rFonts w:ascii="メイリオ" w:eastAsia="メイリオ" w:hAnsi="メイリオ" w:hint="eastAsia"/>
        </w:rPr>
        <w:t>れる機会があり、日本、JAXAの技術力の高さと</w:t>
      </w:r>
      <w:r w:rsidR="00B10CCE">
        <w:rPr>
          <w:rFonts w:ascii="メイリオ" w:eastAsia="メイリオ" w:hAnsi="メイリオ"/>
        </w:rPr>
        <w:ruby>
          <w:rubyPr>
            <w:rubyAlign w:val="distributeSpace"/>
            <w:hps w:val="10"/>
            <w:hpsRaise w:val="18"/>
            <w:hpsBaseText w:val="21"/>
            <w:lid w:val="ja-JP"/>
          </w:rubyPr>
          <w:rt>
            <w:r w:rsidR="00B10CCE" w:rsidRPr="00B10CCE">
              <w:rPr>
                <w:rFonts w:ascii="メイリオ" w:eastAsia="メイリオ" w:hAnsi="メイリオ"/>
                <w:sz w:val="10"/>
              </w:rPr>
              <w:t>かんきょう</w:t>
            </w:r>
          </w:rt>
          <w:rubyBase>
            <w:r w:rsidR="00B10CCE">
              <w:rPr>
                <w:rFonts w:ascii="メイリオ" w:eastAsia="メイリオ" w:hAnsi="メイリオ"/>
              </w:rPr>
              <w:t>環境</w:t>
            </w:r>
          </w:rubyBase>
        </w:ruby>
      </w:r>
      <w:r>
        <w:rPr>
          <w:rFonts w:ascii="メイリオ" w:eastAsia="メイリオ" w:hAnsi="メイリオ" w:hint="eastAsia"/>
        </w:rPr>
        <w:t>を守っていく姿を広く伝えることができる。</w:t>
      </w:r>
    </w:p>
    <w:p w14:paraId="4FBB6F52" w14:textId="1CE197BC" w:rsidR="005A21E0" w:rsidRDefault="005A21E0" w:rsidP="00562EBD">
      <w:pPr>
        <w:spacing w:line="0" w:lineRule="atLeast"/>
        <w:ind w:firstLineChars="100" w:firstLine="210"/>
        <w:rPr>
          <w:rFonts w:ascii="メイリオ" w:eastAsia="メイリオ" w:hAnsi="メイリオ"/>
        </w:rPr>
      </w:pPr>
      <w:r>
        <w:rPr>
          <w:rFonts w:ascii="メイリオ" w:eastAsia="メイリオ" w:hAnsi="メイリオ" w:hint="eastAsia"/>
        </w:rPr>
        <w:t xml:space="preserve">　具体的には、次のような内容を考えている。</w:t>
      </w:r>
    </w:p>
    <w:p w14:paraId="36AD73E2" w14:textId="77777777" w:rsidR="00562EBD" w:rsidRDefault="00562EBD" w:rsidP="00562EBD">
      <w:pPr>
        <w:spacing w:line="0" w:lineRule="atLeast"/>
        <w:rPr>
          <w:rFonts w:ascii="メイリオ" w:eastAsia="メイリオ" w:hAnsi="メイリオ"/>
        </w:rPr>
      </w:pPr>
      <w:r>
        <w:rPr>
          <w:rFonts w:ascii="メイリオ" w:eastAsia="メイリオ" w:hAnsi="メイリオ" w:hint="eastAsia"/>
        </w:rPr>
        <w:t>・電気の使用量がどのくらい変化したか見えるようにする</w:t>
      </w:r>
    </w:p>
    <w:p w14:paraId="37437307" w14:textId="77777777" w:rsidR="00562EBD" w:rsidRDefault="00562EBD" w:rsidP="00562EBD">
      <w:pPr>
        <w:spacing w:line="0" w:lineRule="atLeast"/>
        <w:rPr>
          <w:rFonts w:ascii="メイリオ" w:eastAsia="メイリオ" w:hAnsi="メイリオ"/>
        </w:rPr>
      </w:pPr>
      <w:r>
        <w:rPr>
          <w:rFonts w:ascii="メイリオ" w:eastAsia="メイリオ" w:hAnsi="メイリオ" w:hint="eastAsia"/>
        </w:rPr>
        <w:t>・電気自動車を使う（ロケット打ち上げに使う物を運ぶ）</w:t>
      </w:r>
    </w:p>
    <w:p w14:paraId="31A0A9C9" w14:textId="77777777" w:rsidR="00562EBD" w:rsidRDefault="00562EBD" w:rsidP="00562EBD">
      <w:pPr>
        <w:spacing w:line="0" w:lineRule="atLeast"/>
        <w:rPr>
          <w:rFonts w:ascii="メイリオ" w:eastAsia="メイリオ" w:hAnsi="メイリオ"/>
        </w:rPr>
      </w:pPr>
      <w:r>
        <w:rPr>
          <w:rFonts w:ascii="メイリオ" w:eastAsia="メイリオ" w:hAnsi="メイリオ" w:hint="eastAsia"/>
        </w:rPr>
        <w:t>・再生エネルギーの導入</w:t>
      </w:r>
    </w:p>
    <w:p w14:paraId="7B9E607A" w14:textId="67985F4D" w:rsidR="00562EBD" w:rsidRDefault="00562EBD" w:rsidP="00562EBD">
      <w:pPr>
        <w:spacing w:line="0" w:lineRule="atLeast"/>
        <w:rPr>
          <w:rFonts w:ascii="メイリオ" w:eastAsia="メイリオ" w:hAnsi="メイリオ"/>
        </w:rPr>
      </w:pPr>
      <w:r>
        <w:rPr>
          <w:rFonts w:ascii="メイリオ" w:eastAsia="メイリオ" w:hAnsi="メイリオ" w:hint="eastAsia"/>
        </w:rPr>
        <w:t>・蓄電池の導入</w:t>
      </w:r>
    </w:p>
    <w:p w14:paraId="05E82E12" w14:textId="7F8DBF1B" w:rsidR="00562EBD" w:rsidRDefault="00562EBD" w:rsidP="00562EBD">
      <w:pPr>
        <w:spacing w:line="0" w:lineRule="atLeast"/>
        <w:rPr>
          <w:rFonts w:ascii="メイリオ" w:eastAsia="メイリオ" w:hAnsi="メイリオ"/>
        </w:rPr>
      </w:pPr>
      <w:r>
        <w:rPr>
          <w:rFonts w:ascii="メイリオ" w:eastAsia="メイリオ" w:hAnsi="メイリオ" w:hint="eastAsia"/>
        </w:rPr>
        <w:t>・発電機を新しくする</w:t>
      </w:r>
    </w:p>
    <w:p w14:paraId="373C24DB" w14:textId="19EF8C3B" w:rsidR="00562EBD" w:rsidRPr="00EF58A3" w:rsidRDefault="00562EBD" w:rsidP="00562EBD">
      <w:pPr>
        <w:spacing w:line="0" w:lineRule="atLeast"/>
        <w:rPr>
          <w:rFonts w:ascii="メイリオ" w:eastAsia="メイリオ" w:hAnsi="メイリオ"/>
        </w:rPr>
      </w:pPr>
      <w:r>
        <w:rPr>
          <w:rFonts w:ascii="メイリオ" w:eastAsia="メイリオ" w:hAnsi="メイリオ" w:hint="eastAsia"/>
        </w:rPr>
        <w:t>・地元、まちとの</w:t>
      </w:r>
      <w:r w:rsidR="00B10CCE">
        <w:rPr>
          <w:rFonts w:ascii="メイリオ" w:eastAsia="メイリオ" w:hAnsi="メイリオ" w:hint="eastAsia"/>
        </w:rPr>
        <w:t>協力</w:t>
      </w:r>
    </w:p>
    <w:p w14:paraId="49620208" w14:textId="5B8CF4E6" w:rsidR="00E64E2A" w:rsidRDefault="00BD363D" w:rsidP="005A21E0">
      <w:pPr>
        <w:spacing w:line="0" w:lineRule="atLeast"/>
        <w:ind w:firstLineChars="100" w:firstLine="210"/>
        <w:rPr>
          <w:rFonts w:ascii="メイリオ" w:eastAsia="メイリオ" w:hAnsi="メイリオ"/>
        </w:rPr>
      </w:pPr>
      <w:r w:rsidRPr="00BD363D">
        <w:rPr>
          <w:rFonts w:ascii="メイリオ" w:eastAsia="メイリオ" w:hAnsi="メイリオ" w:hint="eastAsia"/>
          <w:noProof/>
        </w:rPr>
        <w:drawing>
          <wp:anchor distT="0" distB="0" distL="114300" distR="114300" simplePos="0" relativeHeight="251658240" behindDoc="0" locked="0" layoutInCell="1" allowOverlap="1" wp14:anchorId="515399CF" wp14:editId="0311C199">
            <wp:simplePos x="0" y="0"/>
            <wp:positionH relativeFrom="column">
              <wp:posOffset>4949825</wp:posOffset>
            </wp:positionH>
            <wp:positionV relativeFrom="paragraph">
              <wp:posOffset>1089025</wp:posOffset>
            </wp:positionV>
            <wp:extent cx="714375" cy="42425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4242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2EBD">
        <w:rPr>
          <w:rFonts w:ascii="メイリオ" w:eastAsia="メイリオ" w:hAnsi="メイリオ" w:hint="eastAsia"/>
        </w:rPr>
        <w:t>二酸化炭素を増やさない仕組みの電力システムをつくることによって、今まで以上に世界中から技術や人が日本に集まり、美しくきれいなロケットを打ち上げる場所が実現する</w:t>
      </w:r>
      <w:r w:rsidR="00562EBD" w:rsidRPr="00562EBD">
        <w:rPr>
          <w:rFonts w:ascii="メイリオ" w:eastAsia="メイリオ" w:hAnsi="メイリオ" w:hint="eastAsia"/>
        </w:rPr>
        <w:t>ことになる。</w:t>
      </w:r>
      <w:r w:rsidR="00562EBD">
        <w:rPr>
          <w:rFonts w:ascii="メイリオ" w:eastAsia="メイリオ" w:hAnsi="メイリオ" w:hint="eastAsia"/>
        </w:rPr>
        <w:t>このことで、種子島宇宙センターのロケットを打ち上げる場所が世界の見本となり、世界の宇宙センターでも</w:t>
      </w:r>
      <w:r w:rsidR="00B10CCE">
        <w:rPr>
          <w:rFonts w:ascii="メイリオ" w:eastAsia="メイリオ" w:hAnsi="メイリオ"/>
        </w:rPr>
        <w:ruby>
          <w:rubyPr>
            <w:rubyAlign w:val="distributeSpace"/>
            <w:hps w:val="10"/>
            <w:hpsRaise w:val="18"/>
            <w:hpsBaseText w:val="21"/>
            <w:lid w:val="ja-JP"/>
          </w:rubyPr>
          <w:rt>
            <w:r w:rsidR="00B10CCE" w:rsidRPr="00B10CCE">
              <w:rPr>
                <w:rFonts w:ascii="メイリオ" w:eastAsia="メイリオ" w:hAnsi="メイリオ"/>
                <w:sz w:val="10"/>
              </w:rPr>
              <w:t>かんきょう</w:t>
            </w:r>
          </w:rt>
          <w:rubyBase>
            <w:r w:rsidR="00B10CCE">
              <w:rPr>
                <w:rFonts w:ascii="メイリオ" w:eastAsia="メイリオ" w:hAnsi="メイリオ"/>
              </w:rPr>
              <w:t>環境</w:t>
            </w:r>
          </w:rubyBase>
        </w:ruby>
      </w:r>
      <w:r w:rsidR="00562EBD">
        <w:rPr>
          <w:rFonts w:ascii="メイリオ" w:eastAsia="メイリオ" w:hAnsi="メイリオ" w:hint="eastAsia"/>
        </w:rPr>
        <w:t>のことを意識</w:t>
      </w:r>
      <w:r w:rsidR="00B10CCE">
        <w:rPr>
          <w:rFonts w:ascii="メイリオ" w:eastAsia="メイリオ" w:hAnsi="メイリオ" w:hint="eastAsia"/>
        </w:rPr>
        <w:t>することで</w:t>
      </w:r>
      <w:r w:rsidR="00562EBD">
        <w:rPr>
          <w:rFonts w:ascii="メイリオ" w:eastAsia="メイリオ" w:hAnsi="メイリオ" w:hint="eastAsia"/>
        </w:rPr>
        <w:t>、全ての人が幸せになると考える。</w:t>
      </w:r>
    </w:p>
    <w:p w14:paraId="0F873833" w14:textId="77777777" w:rsidR="00155EA5" w:rsidRDefault="00155EA5" w:rsidP="005A21E0">
      <w:pPr>
        <w:spacing w:line="0" w:lineRule="atLeast"/>
        <w:ind w:firstLineChars="100" w:firstLine="210"/>
        <w:rPr>
          <w:rFonts w:ascii="メイリオ" w:eastAsia="メイリオ" w:hAnsi="メイリオ"/>
        </w:rPr>
      </w:pPr>
    </w:p>
    <w:p w14:paraId="0457FF14" w14:textId="77777777" w:rsidR="00155EA5" w:rsidRPr="00155EA5" w:rsidRDefault="00155EA5" w:rsidP="00155EA5">
      <w:pPr>
        <w:rPr>
          <w:rFonts w:ascii="ＭＳ ゴシック" w:eastAsia="ＭＳ ゴシック" w:hAnsi="ＭＳ ゴシック"/>
          <w:sz w:val="22"/>
        </w:rPr>
      </w:pPr>
      <w:r w:rsidRPr="00155EA5">
        <w:rPr>
          <w:rFonts w:ascii="ＭＳ ゴシック" w:eastAsia="ＭＳ ゴシック" w:hAnsi="ＭＳ ゴシック" w:hint="eastAsia"/>
          <w:sz w:val="22"/>
        </w:rPr>
        <w:t>※本資料はJAXA宇宙教育センター「宇宙で授業パッケージ」の一部です。</w:t>
      </w:r>
    </w:p>
    <w:p w14:paraId="3EE1652D" w14:textId="64D7860B" w:rsidR="00155EA5" w:rsidRPr="00155EA5" w:rsidRDefault="00155EA5" w:rsidP="00155EA5">
      <w:pPr>
        <w:rPr>
          <w:rFonts w:ascii="ＭＳ ゴシック" w:eastAsia="ＭＳ ゴシック" w:hAnsi="ＭＳ ゴシック"/>
          <w:sz w:val="22"/>
        </w:rPr>
      </w:pPr>
      <w:r w:rsidRPr="00155EA5">
        <w:rPr>
          <w:rFonts w:ascii="ＭＳ ゴシック" w:eastAsia="ＭＳ ゴシック" w:hAnsi="ＭＳ ゴシック" w:hint="eastAsia"/>
          <w:sz w:val="22"/>
        </w:rPr>
        <w:t>指導案や</w:t>
      </w:r>
      <w:r w:rsidRPr="00155EA5">
        <w:rPr>
          <w:rFonts w:ascii="ＭＳ ゴシック" w:eastAsia="ＭＳ ゴシック" w:hAnsi="ＭＳ ゴシック" w:hint="eastAsia"/>
          <w:sz w:val="22"/>
        </w:rPr>
        <w:t>動画もセットになっていますので、詳細はウェブサイトをご確認ください。</w:t>
      </w:r>
    </w:p>
    <w:p w14:paraId="67F3510D" w14:textId="06F9D479" w:rsidR="00155EA5" w:rsidRPr="00155EA5" w:rsidRDefault="00155EA5" w:rsidP="00155EA5">
      <w:pPr>
        <w:rPr>
          <w:rFonts w:ascii="ＭＳ ゴシック" w:eastAsia="ＭＳ ゴシック" w:hAnsi="ＭＳ ゴシック"/>
          <w:sz w:val="22"/>
        </w:rPr>
      </w:pPr>
      <w:hyperlink r:id="rId8" w:history="1">
        <w:r w:rsidRPr="00155EA5">
          <w:rPr>
            <w:rStyle w:val="aa"/>
            <w:rFonts w:ascii="ＭＳ ゴシック" w:eastAsia="ＭＳ ゴシック" w:hAnsi="ＭＳ ゴシック"/>
            <w:sz w:val="22"/>
          </w:rPr>
          <w:t>https://edu.jaxa.jp/activities/materials/</w:t>
        </w:r>
      </w:hyperlink>
    </w:p>
    <w:p w14:paraId="43576FCB" w14:textId="3958D6BC" w:rsidR="00155EA5" w:rsidRPr="00155EA5" w:rsidRDefault="00E32F86" w:rsidP="005A21E0">
      <w:pPr>
        <w:spacing w:line="0" w:lineRule="atLeast"/>
        <w:ind w:firstLineChars="100" w:firstLine="220"/>
        <w:rPr>
          <w:rFonts w:ascii="メイリオ" w:eastAsia="メイリオ" w:hAnsi="メイリオ" w:hint="eastAsia"/>
        </w:rPr>
      </w:pPr>
      <w:r>
        <w:rPr>
          <w:rFonts w:asciiTheme="majorEastAsia" w:eastAsiaTheme="majorEastAsia" w:hAnsiTheme="majorEastAsia"/>
          <w:noProof/>
          <w:sz w:val="22"/>
        </w:rPr>
        <w:drawing>
          <wp:anchor distT="0" distB="0" distL="114300" distR="114300" simplePos="0" relativeHeight="251660288" behindDoc="0" locked="0" layoutInCell="1" allowOverlap="1" wp14:anchorId="490A1324" wp14:editId="3484F57E">
            <wp:simplePos x="0" y="0"/>
            <wp:positionH relativeFrom="margin">
              <wp:posOffset>-82550</wp:posOffset>
            </wp:positionH>
            <wp:positionV relativeFrom="paragraph">
              <wp:posOffset>0</wp:posOffset>
            </wp:positionV>
            <wp:extent cx="1085850" cy="1085850"/>
            <wp:effectExtent l="0" t="0" r="0" b="0"/>
            <wp:wrapThrough wrapText="bothSides">
              <wp:wrapPolygon edited="0">
                <wp:start x="0" y="0"/>
                <wp:lineTo x="0" y="21221"/>
                <wp:lineTo x="21221" y="21221"/>
                <wp:lineTo x="21221" y="0"/>
                <wp:lineTo x="0" y="0"/>
              </wp:wrapPolygon>
            </wp:wrapThrough>
            <wp:docPr id="19399673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6736" name="図 1" descr="QR コード&#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p>
    <w:sectPr w:rsidR="00155EA5" w:rsidRPr="00155EA5" w:rsidSect="00BD363D">
      <w:pgSz w:w="11906" w:h="16838"/>
      <w:pgMar w:top="851" w:right="1077" w:bottom="85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DBFD" w14:textId="77777777" w:rsidR="00EA0306" w:rsidRDefault="00EA0306" w:rsidP="005A21E0">
      <w:r>
        <w:separator/>
      </w:r>
    </w:p>
  </w:endnote>
  <w:endnote w:type="continuationSeparator" w:id="0">
    <w:p w14:paraId="6AF49E93" w14:textId="77777777" w:rsidR="00EA0306" w:rsidRDefault="00EA0306" w:rsidP="005A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5DE7" w14:textId="77777777" w:rsidR="00EA0306" w:rsidRDefault="00EA0306" w:rsidP="005A21E0">
      <w:r>
        <w:separator/>
      </w:r>
    </w:p>
  </w:footnote>
  <w:footnote w:type="continuationSeparator" w:id="0">
    <w:p w14:paraId="5B14EF74" w14:textId="77777777" w:rsidR="00EA0306" w:rsidRDefault="00EA0306" w:rsidP="005A2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BD"/>
    <w:rsid w:val="00037845"/>
    <w:rsid w:val="00155EA5"/>
    <w:rsid w:val="00214419"/>
    <w:rsid w:val="004B3951"/>
    <w:rsid w:val="00562EBD"/>
    <w:rsid w:val="005A21E0"/>
    <w:rsid w:val="00696385"/>
    <w:rsid w:val="006F60CD"/>
    <w:rsid w:val="00962A0E"/>
    <w:rsid w:val="00975B04"/>
    <w:rsid w:val="00B10CCE"/>
    <w:rsid w:val="00BD363D"/>
    <w:rsid w:val="00D535A7"/>
    <w:rsid w:val="00E32F86"/>
    <w:rsid w:val="00E64E2A"/>
    <w:rsid w:val="00EA0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FAB93C"/>
  <w15:chartTrackingRefBased/>
  <w15:docId w15:val="{D4E88E88-EB21-4967-AE41-9F81D02F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E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62EBD"/>
    <w:rPr>
      <w:sz w:val="18"/>
      <w:szCs w:val="18"/>
    </w:rPr>
  </w:style>
  <w:style w:type="paragraph" w:styleId="a4">
    <w:name w:val="annotation text"/>
    <w:basedOn w:val="a"/>
    <w:link w:val="a5"/>
    <w:uiPriority w:val="99"/>
    <w:semiHidden/>
    <w:unhideWhenUsed/>
    <w:rsid w:val="00562EBD"/>
    <w:pPr>
      <w:jc w:val="left"/>
    </w:pPr>
  </w:style>
  <w:style w:type="character" w:customStyle="1" w:styleId="a5">
    <w:name w:val="コメント文字列 (文字)"/>
    <w:basedOn w:val="a0"/>
    <w:link w:val="a4"/>
    <w:uiPriority w:val="99"/>
    <w:semiHidden/>
    <w:rsid w:val="00562EBD"/>
  </w:style>
  <w:style w:type="paragraph" w:styleId="a6">
    <w:name w:val="header"/>
    <w:basedOn w:val="a"/>
    <w:link w:val="a7"/>
    <w:uiPriority w:val="99"/>
    <w:unhideWhenUsed/>
    <w:rsid w:val="005A21E0"/>
    <w:pPr>
      <w:tabs>
        <w:tab w:val="center" w:pos="4252"/>
        <w:tab w:val="right" w:pos="8504"/>
      </w:tabs>
      <w:snapToGrid w:val="0"/>
    </w:pPr>
  </w:style>
  <w:style w:type="character" w:customStyle="1" w:styleId="a7">
    <w:name w:val="ヘッダー (文字)"/>
    <w:basedOn w:val="a0"/>
    <w:link w:val="a6"/>
    <w:uiPriority w:val="99"/>
    <w:rsid w:val="005A21E0"/>
  </w:style>
  <w:style w:type="paragraph" w:styleId="a8">
    <w:name w:val="footer"/>
    <w:basedOn w:val="a"/>
    <w:link w:val="a9"/>
    <w:uiPriority w:val="99"/>
    <w:unhideWhenUsed/>
    <w:rsid w:val="005A21E0"/>
    <w:pPr>
      <w:tabs>
        <w:tab w:val="center" w:pos="4252"/>
        <w:tab w:val="right" w:pos="8504"/>
      </w:tabs>
      <w:snapToGrid w:val="0"/>
    </w:pPr>
  </w:style>
  <w:style w:type="character" w:customStyle="1" w:styleId="a9">
    <w:name w:val="フッター (文字)"/>
    <w:basedOn w:val="a0"/>
    <w:link w:val="a8"/>
    <w:uiPriority w:val="99"/>
    <w:rsid w:val="005A21E0"/>
  </w:style>
  <w:style w:type="character" w:styleId="aa">
    <w:name w:val="Hyperlink"/>
    <w:basedOn w:val="a0"/>
    <w:uiPriority w:val="99"/>
    <w:unhideWhenUsed/>
    <w:rsid w:val="00155E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jaxa.jp/activities/materials/"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65C41-0BE3-4E45-BF07-36E87652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健太</dc:creator>
  <cp:keywords/>
  <dc:description/>
  <cp:lastModifiedBy>西　里子</cp:lastModifiedBy>
  <cp:revision>9</cp:revision>
  <cp:lastPrinted>2021-10-19T07:59:00Z</cp:lastPrinted>
  <dcterms:created xsi:type="dcterms:W3CDTF">2021-10-19T07:43:00Z</dcterms:created>
  <dcterms:modified xsi:type="dcterms:W3CDTF">2024-02-14T07:56:00Z</dcterms:modified>
</cp:coreProperties>
</file>